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eastAsia="Times New Roman" w:cs="Times New Roman"/>
          <w:sz w:val="24"/>
          <w:szCs w:val="24"/>
        </w:rPr>
      </w:pPr>
    </w:p>
    <w:p>
      <w:pPr>
        <w:spacing w:line="480" w:lineRule="auto"/>
        <w:rPr>
          <w:rFonts w:ascii="Times New Roman" w:hAnsi="Times New Roman" w:eastAsia="Times New Roman" w:cs="Times New Roman"/>
          <w:sz w:val="24"/>
          <w:szCs w:val="24"/>
        </w:rPr>
      </w:pPr>
    </w:p>
    <w:p>
      <w:pPr>
        <w:spacing w:line="480" w:lineRule="auto"/>
        <w:rPr>
          <w:rFonts w:ascii="Times New Roman" w:hAnsi="Times New Roman" w:eastAsia="Times New Roman" w:cs="Times New Roman"/>
          <w:sz w:val="24"/>
          <w:szCs w:val="24"/>
        </w:rPr>
      </w:pPr>
    </w:p>
    <w:p>
      <w:pPr>
        <w:spacing w:line="480" w:lineRule="auto"/>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Power and Its Application</w:t>
      </w:r>
    </w:p>
    <w:p>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Students name</w:t>
      </w:r>
    </w:p>
    <w:p>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Institutional Affiliation</w:t>
      </w:r>
    </w:p>
    <w:p>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Date</w:t>
      </w: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sz w:val="24"/>
          <w:szCs w:val="24"/>
        </w:rPr>
      </w:pPr>
    </w:p>
    <w:p>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Power and Its Forms</w:t>
      </w:r>
    </w:p>
    <w:p>
      <w:pPr>
        <w:spacing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Power is defined as </w:t>
      </w:r>
      <w:r>
        <w:rPr>
          <w:rFonts w:hint="default" w:ascii="Times New Roman" w:hAnsi="Times New Roman" w:eastAsia="Times New Roman"/>
          <w:sz w:val="24"/>
          <w:szCs w:val="24"/>
          <w:rtl w:val="0"/>
        </w:rPr>
        <w:t>capability, the power to produce or stop a motion, and the ability to make things happen</w:t>
      </w:r>
      <w:r>
        <w:rPr>
          <w:rFonts w:ascii="Times New Roman" w:hAnsi="Times New Roman" w:eastAsia="Times New Roman" w:cs="Times New Roman"/>
          <w:sz w:val="24"/>
          <w:szCs w:val="24"/>
          <w:rtl w:val="0"/>
        </w:rPr>
        <w:t xml:space="preserve">. According to law, it is the right of anybody to establish and alter the rights, responsibilities, liabilities, and other legal relations about him and others(Nikunen,2018). </w:t>
      </w:r>
      <w:r>
        <w:rPr>
          <w:rFonts w:hint="default" w:ascii="Times New Roman" w:hAnsi="Times New Roman" w:eastAsia="Times New Roman"/>
          <w:sz w:val="24"/>
          <w:szCs w:val="24"/>
          <w:rtl w:val="0"/>
        </w:rPr>
        <w:t>A talent or trait, specifically Influence over the behavior of others and the direction of events, the ability to control the behavior of another individual and get them to perform as desired is referred to as "power.</w:t>
      </w:r>
      <w:r>
        <w:rPr>
          <w:rFonts w:ascii="Times New Roman" w:hAnsi="Times New Roman" w:eastAsia="Times New Roman" w:cs="Times New Roman"/>
          <w:sz w:val="24"/>
          <w:szCs w:val="24"/>
          <w:rtl w:val="0"/>
        </w:rPr>
        <w:t>" The potential to have power is present, but it is not being applied. It is, thus consequently, it is potential or capability. It is possible to be powerful yet not to force one's will. Power is a function of reliance. There are two sources or forms of power, for example, formal power and legitimate power. The challenge posed by the power paradox is that we must remain perpetually on guard against the corrupting effects of power and how it distorts our perception of ourselves and how we interact with others. Also, by showing how vitally crucial it is to question beliefs about power, this paradox makes it obvious how dangerous it is to follow power-hungry leaders and condone large-scale misuse of power. We should adopt a different model of power—one based on social intelligence, accountability, and cooperation—rather than subscribing to the Machiavellian worldview that promotes Machiavellian leaders.</w:t>
      </w:r>
    </w:p>
    <w:p>
      <w:pPr>
        <w:spacing w:line="480" w:lineRule="auto"/>
        <w:ind w:left="720"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Formal Power</w:t>
      </w:r>
    </w:p>
    <w:p>
      <w:pPr>
        <w:spacing w:line="480" w:lineRule="auto"/>
        <w:ind w:firstLine="720"/>
        <w:rPr>
          <w:rFonts w:ascii="Times New Roman" w:hAnsi="Times New Roman" w:eastAsia="Times New Roman" w:cs="Times New Roman"/>
          <w:sz w:val="24"/>
          <w:szCs w:val="24"/>
        </w:rPr>
      </w:pPr>
      <w:r>
        <w:rPr>
          <w:rFonts w:hint="default" w:ascii="Times New Roman" w:hAnsi="Times New Roman" w:eastAsia="Times New Roman"/>
          <w:sz w:val="24"/>
          <w:szCs w:val="24"/>
          <w:rtl w:val="0"/>
        </w:rPr>
        <w:t>Power derived through one's position inside an organization is called formal power, and power derived from one's conduct is called informal power. For example, power can be obtained by coercing or rewarding others, exercising authority, or controlling information.</w:t>
      </w:r>
      <w:r>
        <w:rPr>
          <w:rFonts w:ascii="Times New Roman" w:hAnsi="Times New Roman" w:eastAsia="Times New Roman" w:cs="Times New Roman"/>
          <w:sz w:val="24"/>
          <w:szCs w:val="24"/>
          <w:rtl w:val="0"/>
        </w:rPr>
        <w:t xml:space="preserve"> The official power is determined by their position, such as fire chief or captain.</w:t>
      </w:r>
    </w:p>
    <w:p>
      <w:pPr>
        <w:spacing w:line="480" w:lineRule="auto"/>
        <w:ind w:left="720" w:firstLine="0"/>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Legitimate Power</w:t>
      </w:r>
    </w:p>
    <w:p>
      <w:pPr>
        <w:spacing w:line="480" w:lineRule="auto"/>
        <w:ind w:firstLine="720"/>
        <w:rPr>
          <w:rFonts w:hint="default" w:ascii="Times New Roman" w:hAnsi="Times New Roman" w:eastAsia="Times New Roman"/>
          <w:sz w:val="24"/>
          <w:szCs w:val="24"/>
          <w:rtl w:val="0"/>
        </w:rPr>
      </w:pPr>
      <w:r>
        <w:rPr>
          <w:rFonts w:hint="default" w:ascii="Times New Roman" w:hAnsi="Times New Roman" w:eastAsia="Times New Roman"/>
          <w:sz w:val="24"/>
          <w:szCs w:val="24"/>
          <w:rtl w:val="0"/>
        </w:rPr>
        <w:t>The structural position is often the primary means of acquiring access to power bases. The term "legitimate power" is applied to this instance. There are some circles in which legitimate power is referred to as positional power. It is related to the company's organizational structure, with the employee occupying a certain place in the hierarchy.</w:t>
      </w:r>
    </w:p>
    <w:p>
      <w:pPr>
        <w:spacing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Job descriptions, for example, require junior employees to report to managers and allow managers the authority to delegate responsibilities to their subordinate employees, among other things. It is necessary for the person wielding positional authority to be perceived as having gained it legally for that power to be successful. The CEO of a firm is an example of someone who has legitimate power.</w:t>
      </w:r>
    </w:p>
    <w:p>
      <w:pPr>
        <w:spacing w:line="480" w:lineRule="auto"/>
        <w:ind w:firstLine="72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Also, in school, I have witnessed some forms of power such as </w:t>
      </w:r>
      <w:r>
        <w:rPr>
          <w:rFonts w:hint="default" w:ascii="Times New Roman" w:hAnsi="Times New Roman" w:cs="Times New Roman"/>
          <w:sz w:val="24"/>
          <w:szCs w:val="24"/>
          <w:rtl w:val="0"/>
        </w:rPr>
        <w:t>expert power, referent power, legitimate power, reward power, and coercive power. Through my observation, I have witnessed all of these powers within the classroom.</w:t>
      </w:r>
    </w:p>
    <w:p>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Power and Human Rights</w:t>
      </w:r>
    </w:p>
    <w:p>
      <w:pPr>
        <w:spacing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Human rights are particularly relevant when there are large power imbalances, but the human rights project proves to be exceptionally difficult to implement(Knucky et al.,.2020). The powerful can use their disproportionate influence to undermine the human rights of others as well as to thwart efforts to achieve their fulfillment. Indeed, they may even be able to monopolize international discussions about what constitutes human rights and how they should be enforced. Any state does not provide human rights; they are rights we own because we are human beings. Everyone is entitled to these fundamental rights, no matter who they are, whether they're male or female, black or white, Christian or Muslim, native-born or immigrant, rich or poor. </w:t>
      </w:r>
      <w:r>
        <w:rPr>
          <w:rFonts w:hint="default" w:ascii="Times New Roman" w:hAnsi="Times New Roman" w:eastAsia="Times New Roman"/>
          <w:sz w:val="24"/>
          <w:szCs w:val="24"/>
          <w:rtl w:val="0"/>
        </w:rPr>
        <w:t>In our lives, we have several fundamental rights, including the right to life, the right to food, the right to an education, the right to live and work, good health, and freedom.</w:t>
      </w:r>
    </w:p>
    <w:p>
      <w:pPr>
        <w:spacing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Those in power need not abuse powers bestowed upon them in causing terror among people. Good governance entails proper use of power positively to change the lives of people. When human rights are respected, strong governance is a must. A fundamental component of successful governance is the rule of law, and independent courts and other institutions of modern society are necessary to ensure that the promise of human rights can be kept. When it's really necessary, it's nearly impossible to enforce fundamental freedoms. The basic lesson of history is that respect for human dignity, and human rights require the government to be open, accountable, and participatory.</w:t>
      </w:r>
    </w:p>
    <w:p>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Power, Human Rights, and Justice</w:t>
      </w:r>
    </w:p>
    <w:p>
      <w:pPr>
        <w:spacing w:line="480" w:lineRule="auto"/>
        <w:ind w:firstLine="720" w:firstLineChars="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Just government should strive towards fairness. While respect for the country's national law is crucial in promoting human rights, the rule of law should also encourage governments to implement international human rights standards. Justice is meant to be the ultimate objective, and the law is supposed to be the instrument, the handmaiden of justice. The pursuit of justice has been a part of human history from the beginning of existence. He has a persistent desire to improve and be fair, and he does so by using his reasoned faculty. Even if there is a law, justice cannot be served if there is no authority to put it into effect. The inability to put it into action will result in the toleration of the unbearable. Having a diverse range of justice and power is essential for achieving justice.</w:t>
      </w:r>
    </w:p>
    <w:p>
      <w:pPr>
        <w:spacing w:line="480" w:lineRule="auto"/>
        <w:ind w:firstLine="720" w:firstLineChars="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the same way, unqualified and absolute power is hazardous to the human race. Power corrupts, and absolute power corrupts utterly. When power is exercised in an authoritarian manner, it shows no mercy. "Where the rule of law stops, tyranny begins, "as it is stated. Justice serves as a sentinel in defense of a republic against tyranny. Tyranny is the product of unregulated authority.</w:t>
      </w:r>
    </w:p>
    <w:p>
      <w:pPr>
        <w:spacing w:line="480" w:lineRule="auto"/>
        <w:ind w:firstLine="720" w:firstLineChars="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Human rights are violated as a result of authoritarianism. In such circumstances, life will become a matter of mercy rather than justice. It is essential to have a rule of law to keep power under check(Machanda,2017). The use of a moral overtone will not be accepted. As a result, legitimate authority is always required to restrict activity; otherwise, the regulation will be ineffectual. Consequently, a wise balance between power and justice and between justice and power will assure peace and prosperity. When it comes to religion, "religion without science is blind, and science without religion is lame."</w:t>
      </w:r>
    </w:p>
    <w:p>
      <w:pPr>
        <w:spacing w:line="480" w:lineRule="auto"/>
        <w:ind w:firstLine="720" w:firstLineChars="0"/>
        <w:rPr>
          <w:rFonts w:ascii="Times New Roman" w:hAnsi="Times New Roman" w:eastAsia="Times New Roman" w:cs="Times New Roman"/>
          <w:sz w:val="24"/>
          <w:szCs w:val="24"/>
        </w:rPr>
      </w:pPr>
      <w:bookmarkStart w:id="0" w:name="_GoBack"/>
      <w:bookmarkEnd w:id="0"/>
      <w:r>
        <w:rPr>
          <w:rFonts w:ascii="Times New Roman" w:hAnsi="Times New Roman" w:eastAsia="Times New Roman" w:cs="Times New Roman"/>
          <w:sz w:val="24"/>
          <w:szCs w:val="24"/>
          <w:rtl w:val="0"/>
        </w:rPr>
        <w:t>Even if there is a law, justice cannot be served if there is no authority to put it into effect. The inability to put it into action will result in the toleration of the unbearable. Having a diverse range of justice and power is essential for achieving justice. Similarly, unqualified and absolute power is hazardous to the welfare of humankind.</w:t>
      </w:r>
    </w:p>
    <w:p>
      <w:pPr>
        <w:spacing w:line="480" w:lineRule="auto"/>
        <w:rPr>
          <w:rFonts w:ascii="Times New Roman" w:hAnsi="Times New Roman" w:eastAsia="Times New Roman" w:cs="Times New Roman"/>
          <w:sz w:val="24"/>
          <w:szCs w:val="24"/>
        </w:rPr>
      </w:pPr>
      <w:r>
        <w:br w:type="page"/>
      </w:r>
    </w:p>
    <w:p>
      <w:pPr>
        <w:spacing w:line="48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Reference</w:t>
      </w:r>
    </w:p>
    <w:p>
      <w:pPr>
        <w:spacing w:line="480" w:lineRule="auto"/>
        <w:ind w:left="720" w:hanging="7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Knuckey, S., Hoffman, B., Perelman, J., Reddy, G., Ancheita, A., &amp; Jain, M. (2020). Power in Human Rights Advocate and Rightsholder Relationships: Critiques, Reforms, and Challenges. </w:t>
      </w:r>
      <w:r>
        <w:rPr>
          <w:rFonts w:ascii="Times New Roman" w:hAnsi="Times New Roman" w:eastAsia="Times New Roman" w:cs="Times New Roman"/>
          <w:i/>
          <w:sz w:val="24"/>
          <w:szCs w:val="24"/>
          <w:rtl w:val="0"/>
        </w:rPr>
        <w:t>Harv. Hum. Rts. J.</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i/>
          <w:sz w:val="24"/>
          <w:szCs w:val="24"/>
          <w:rtl w:val="0"/>
        </w:rPr>
        <w:t>33</w:t>
      </w:r>
      <w:r>
        <w:rPr>
          <w:rFonts w:ascii="Times New Roman" w:hAnsi="Times New Roman" w:eastAsia="Times New Roman" w:cs="Times New Roman"/>
          <w:sz w:val="24"/>
          <w:szCs w:val="24"/>
          <w:rtl w:val="0"/>
        </w:rPr>
        <w:t>, 1.</w:t>
      </w:r>
    </w:p>
    <w:p>
      <w:pPr>
        <w:spacing w:line="480" w:lineRule="auto"/>
        <w:ind w:left="720" w:hanging="7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Manchanda, R. (Ed.). (2017). </w:t>
      </w:r>
      <w:r>
        <w:rPr>
          <w:rFonts w:ascii="Times New Roman" w:hAnsi="Times New Roman" w:eastAsia="Times New Roman" w:cs="Times New Roman"/>
          <w:i/>
          <w:sz w:val="24"/>
          <w:szCs w:val="24"/>
          <w:rtl w:val="0"/>
        </w:rPr>
        <w:t>Women and Politics of Peace: South Asia Narratives on Militarization, Power, and Justice</w:t>
      </w:r>
      <w:r>
        <w:rPr>
          <w:rFonts w:ascii="Times New Roman" w:hAnsi="Times New Roman" w:eastAsia="Times New Roman" w:cs="Times New Roman"/>
          <w:sz w:val="24"/>
          <w:szCs w:val="24"/>
          <w:rtl w:val="0"/>
        </w:rPr>
        <w:t>. SAGE Publishing India.</w:t>
      </w:r>
    </w:p>
    <w:p>
      <w:pPr>
        <w:spacing w:line="480" w:lineRule="auto"/>
        <w:ind w:left="720" w:hanging="7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Nikunen, K. (2018). </w:t>
      </w:r>
      <w:r>
        <w:rPr>
          <w:rFonts w:ascii="Times New Roman" w:hAnsi="Times New Roman" w:eastAsia="Times New Roman" w:cs="Times New Roman"/>
          <w:i/>
          <w:sz w:val="24"/>
          <w:szCs w:val="24"/>
          <w:rtl w:val="0"/>
        </w:rPr>
        <w:t>Media solidarities: Emotions, power, and justice in the digital age</w:t>
      </w:r>
      <w:r>
        <w:rPr>
          <w:rFonts w:ascii="Times New Roman" w:hAnsi="Times New Roman" w:eastAsia="Times New Roman" w:cs="Times New Roman"/>
          <w:sz w:val="24"/>
          <w:szCs w:val="24"/>
          <w:rtl w:val="0"/>
        </w:rPr>
        <w:t>. Sage.</w:t>
      </w:r>
    </w:p>
    <w:p>
      <w:pPr>
        <w:spacing w:line="480" w:lineRule="auto"/>
        <w:ind w:left="720" w:hanging="720"/>
        <w:jc w:val="center"/>
        <w:rPr>
          <w:rFonts w:ascii="Times New Roman" w:hAnsi="Times New Roman" w:eastAsia="Times New Roman" w:cs="Times New Roman"/>
          <w:sz w:val="24"/>
          <w:szCs w:val="24"/>
          <w:highlight w:val="white"/>
        </w:rPr>
      </w:pPr>
    </w:p>
    <w:sectPr>
      <w:headerReference r:id="rId6" w:type="first"/>
      <w:footerReference r:id="rId7" w:type="first"/>
      <w:headerReference r:id="rId5" w:type="default"/>
      <w:pgSz w:w="12240" w:h="15840"/>
      <w:pgMar w:top="1440" w:right="1440" w:bottom="1440" w:left="1440"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jc w:val="right"/>
      <w:rPr>
        <w:rFonts w:ascii="Times New Roman" w:hAnsi="Times New Roman" w:eastAsia="Times New Roman" w:cs="Times New Roman"/>
        <w:sz w:val="24"/>
        <w:szCs w:val="24"/>
      </w:rPr>
    </w:pPr>
    <w:r>
      <w:fldChar w:fldCharType="begin"/>
    </w:r>
    <w:r>
      <w:instrText xml:space="preserve">PAGE</w:instrText>
    </w:r>
    <w:r>
      <w:fldChar w:fldCharType="separate"/>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FC6B32"/>
    <w:rsid w:val="69882E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eastAsia="en-US"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sz w:val="22"/>
      <w:szCs w:val="22"/>
    </w:rPr>
  </w:style>
  <w:style w:type="paragraph" w:styleId="7">
    <w:name w:val="heading 6"/>
    <w:basedOn w:val="1"/>
    <w:next w:val="1"/>
    <w:qFormat/>
    <w:uiPriority w:val="0"/>
    <w:pPr>
      <w:keepNext/>
      <w:keepLines/>
      <w:spacing w:before="240" w:after="80"/>
      <w:outlineLvl w:val="5"/>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spacing w:before="0" w:after="320"/>
    </w:pPr>
    <w:rPr>
      <w:rFonts w:ascii="Arial" w:hAnsi="Arial" w:eastAsia="Arial" w:cs="Arial"/>
      <w:color w:val="666666"/>
      <w:sz w:val="30"/>
      <w:szCs w:val="30"/>
    </w:rPr>
  </w:style>
  <w:style w:type="paragraph" w:styleId="11">
    <w:name w:val="Title"/>
    <w:basedOn w:val="1"/>
    <w:next w:val="1"/>
    <w:qFormat/>
    <w:uiPriority w:val="0"/>
    <w:pPr>
      <w:keepNext/>
      <w:keepLines/>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7</TotalTime>
  <ScaleCrop>false</ScaleCrop>
  <LinksUpToDate>false</LinksUpToDate>
  <CharactersWithSpaces>0</CharactersWithSpaces>
  <Application>WPS Office_11.2.0.10094_F1E327BC-269C-435d-A152-05C5408002CA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2021-07-08T11:44:00Z</dcterms:created>
  <dc:creator>11</dc:creator>
  <cp:lastModifiedBy>11</cp:lastModifiedBy>
  <dcterms:modified xsi:type="dcterms:W3CDTF">2021-07-08T12:11:10Z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